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B5" w:rsidRPr="00CA7EB5" w:rsidRDefault="00CA7EB5" w:rsidP="00CA7EB5">
      <w:pPr>
        <w:rPr>
          <w:rFonts w:ascii="Times New Roman" w:hAnsi="Times New Roman" w:cs="Times New Roman"/>
          <w:sz w:val="36"/>
          <w:szCs w:val="36"/>
        </w:rPr>
      </w:pPr>
      <w:r w:rsidRPr="00CA7EB5">
        <w:rPr>
          <w:rFonts w:ascii="Times New Roman" w:hAnsi="Times New Roman" w:cs="Times New Roman"/>
          <w:sz w:val="36"/>
          <w:szCs w:val="36"/>
        </w:rPr>
        <w:t>Keyword: communication</w:t>
      </w:r>
    </w:p>
    <w:tbl>
      <w:tblPr>
        <w:tblW w:w="999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6"/>
        <w:gridCol w:w="2424"/>
        <w:gridCol w:w="2970"/>
        <w:gridCol w:w="2430"/>
      </w:tblGrid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LITURATURE REVIEW</w:t>
            </w: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Critical factors for managing project communication among participants at the construction stage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KEYWORD</w:t>
            </w: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(science direct)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PROBLEM STATEMENT</w:t>
            </w: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The critical factor for managing project communication among participants at the construction stage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RESEARCH OBJECTIVES</w:t>
            </w: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critical factors in managing communication between project participants, particularly at the construction stage.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SCOPE STUDY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WHERE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WHO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WHEN</w:t>
            </w: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-Hong Kong Polytechnic University (Hong Kong)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-Liu Yan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spellStart"/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Oktober</w:t>
            </w:r>
            <w:proofErr w:type="spellEnd"/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2007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LITURATURE REVIEW</w:t>
            </w: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Participants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METHODOLOGY</w:t>
            </w: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Questionnaire survey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A7EB5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FINDING/RESULT</w:t>
            </w:r>
          </w:p>
        </w:tc>
        <w:tc>
          <w:tcPr>
            <w:tcW w:w="24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Effectively managing these factors in practice can improve the communication performance and further benefit both individual project team members and the 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objectives of the whole project.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49A6" w:rsidRDefault="00FC49A6"/>
    <w:sectPr w:rsidR="00FC49A6" w:rsidSect="00FC4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7EB5"/>
    <w:rsid w:val="00CA7EB5"/>
    <w:rsid w:val="00FC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2010-02-26T13:55:00Z</dcterms:created>
  <dcterms:modified xsi:type="dcterms:W3CDTF">2010-02-26T13:56:00Z</dcterms:modified>
</cp:coreProperties>
</file>